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FF" w:rsidRPr="00C86AB8" w:rsidRDefault="00426E7C" w:rsidP="00426E7C">
      <w:pPr>
        <w:jc w:val="center"/>
        <w:rPr>
          <w:b/>
          <w:color w:val="0070C0"/>
          <w:sz w:val="28"/>
          <w:szCs w:val="28"/>
        </w:rPr>
      </w:pPr>
      <w:bookmarkStart w:id="0" w:name="_GoBack"/>
      <w:r w:rsidRPr="00C86AB8">
        <w:rPr>
          <w:b/>
          <w:color w:val="0070C0"/>
          <w:sz w:val="28"/>
          <w:szCs w:val="28"/>
        </w:rPr>
        <w:t xml:space="preserve">PROCÉDURE À SUIVRE POUR UTILISER LE DIF ÉLUS DANS LE CADRE DES FORMATIONS PROPOSÉES PAR L’ASSOCIATION </w:t>
      </w:r>
      <w:bookmarkEnd w:id="0"/>
      <w:r w:rsidRPr="00C86AB8">
        <w:rPr>
          <w:b/>
          <w:color w:val="0070C0"/>
          <w:sz w:val="28"/>
          <w:szCs w:val="28"/>
        </w:rPr>
        <w:t>DES MAIRES ET DES PRÉSIDENTS D’INTERCOMMUNALITÉ DU PUY-DE-DÔME</w:t>
      </w:r>
    </w:p>
    <w:p w:rsidR="00426E7C" w:rsidRPr="00106D3B" w:rsidRDefault="00426E7C" w:rsidP="00426E7C">
      <w:pPr>
        <w:rPr>
          <w:sz w:val="24"/>
          <w:szCs w:val="24"/>
        </w:rPr>
      </w:pPr>
    </w:p>
    <w:p w:rsidR="00426E7C" w:rsidRPr="00106D3B" w:rsidRDefault="00426E7C" w:rsidP="00F10BEA">
      <w:pPr>
        <w:jc w:val="both"/>
        <w:rPr>
          <w:sz w:val="24"/>
          <w:szCs w:val="24"/>
        </w:rPr>
      </w:pPr>
      <w:r w:rsidRPr="00106D3B">
        <w:rPr>
          <w:sz w:val="24"/>
          <w:szCs w:val="24"/>
        </w:rPr>
        <w:t xml:space="preserve">Afin d’utiliser votre droit individuel à la formation, et ainsi ne pas avoir à régler vous-mêmes les frais de formation demandés par l’organisme de formation, vous avez, en théorie, en tant qu’élu un certain nombre de démarches à accomplir. </w:t>
      </w:r>
      <w:r w:rsidRPr="00C526ED">
        <w:rPr>
          <w:b/>
          <w:bCs/>
          <w:sz w:val="24"/>
          <w:szCs w:val="24"/>
        </w:rPr>
        <w:t>Toutefois, l’Association des Maires et des Présidents d’intercommunalité du Puy-de-Dôme</w:t>
      </w:r>
      <w:r w:rsidR="006C646F" w:rsidRPr="00C526ED">
        <w:rPr>
          <w:b/>
          <w:bCs/>
          <w:sz w:val="24"/>
          <w:szCs w:val="24"/>
        </w:rPr>
        <w:t>, afin de vous faciliter l’accès à nos formations, vous propose d’effectuer certaines démarches en votre nom.</w:t>
      </w:r>
    </w:p>
    <w:p w:rsidR="006C646F" w:rsidRPr="00106D3B" w:rsidRDefault="006C646F" w:rsidP="007C1B09">
      <w:pPr>
        <w:spacing w:after="0"/>
        <w:jc w:val="both"/>
        <w:rPr>
          <w:sz w:val="24"/>
          <w:szCs w:val="24"/>
        </w:rPr>
      </w:pPr>
    </w:p>
    <w:p w:rsidR="006C646F" w:rsidRPr="00106D3B" w:rsidRDefault="006C646F" w:rsidP="00F10BEA">
      <w:pPr>
        <w:jc w:val="both"/>
        <w:rPr>
          <w:sz w:val="24"/>
          <w:szCs w:val="24"/>
        </w:rPr>
      </w:pPr>
      <w:r w:rsidRPr="00106D3B">
        <w:rPr>
          <w:sz w:val="24"/>
          <w:szCs w:val="24"/>
        </w:rPr>
        <w:t xml:space="preserve">NB : Afin de vérifier les heures de DIF disponibles, vous pouvez demander l’état de votre compte directement à la Caisse des Dépôts et Consignations par téléphone (02 41 05 20 60) ou en téléchargeant </w:t>
      </w:r>
      <w:hyperlink r:id="rId7" w:history="1">
        <w:r w:rsidRPr="00C526ED">
          <w:rPr>
            <w:rStyle w:val="Lienhypertexte"/>
            <w:sz w:val="24"/>
            <w:szCs w:val="24"/>
          </w:rPr>
          <w:t>un formulaire dédié à cet effet</w:t>
        </w:r>
      </w:hyperlink>
      <w:r w:rsidRPr="00106D3B">
        <w:rPr>
          <w:sz w:val="24"/>
          <w:szCs w:val="24"/>
        </w:rPr>
        <w:t xml:space="preserve"> à retourner à l’adresse mail suivante : </w:t>
      </w:r>
      <w:hyperlink r:id="rId8" w:history="1">
        <w:r w:rsidRPr="00106D3B">
          <w:rPr>
            <w:rStyle w:val="Lienhypertexte"/>
            <w:sz w:val="24"/>
            <w:szCs w:val="24"/>
          </w:rPr>
          <w:t>dif-elus@caissedesdepots.fr</w:t>
        </w:r>
      </w:hyperlink>
      <w:r w:rsidRPr="00106D3B">
        <w:rPr>
          <w:sz w:val="24"/>
          <w:szCs w:val="24"/>
        </w:rPr>
        <w:t>.</w:t>
      </w:r>
    </w:p>
    <w:p w:rsidR="006C646F" w:rsidRPr="00106D3B" w:rsidRDefault="006C646F" w:rsidP="00426E7C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18"/>
      </w:tblGrid>
      <w:tr w:rsidR="006C646F" w:rsidRPr="00106D3B" w:rsidTr="007C1B09">
        <w:trPr>
          <w:jc w:val="center"/>
        </w:trPr>
        <w:tc>
          <w:tcPr>
            <w:tcW w:w="10060" w:type="dxa"/>
            <w:tcBorders>
              <w:top w:val="double" w:sz="6" w:space="0" w:color="4472C4" w:themeColor="accent1"/>
              <w:left w:val="double" w:sz="6" w:space="0" w:color="4472C4" w:themeColor="accent1"/>
              <w:bottom w:val="double" w:sz="6" w:space="0" w:color="4472C4" w:themeColor="accent1"/>
              <w:right w:val="double" w:sz="6" w:space="0" w:color="4472C4" w:themeColor="accent1"/>
            </w:tcBorders>
            <w:shd w:val="clear" w:color="auto" w:fill="B4C6E7" w:themeFill="accent1" w:themeFillTint="66"/>
            <w:vAlign w:val="center"/>
          </w:tcPr>
          <w:p w:rsidR="006C646F" w:rsidRPr="00C86AB8" w:rsidRDefault="006C646F" w:rsidP="00426E7C">
            <w:pPr>
              <w:rPr>
                <w:sz w:val="16"/>
                <w:szCs w:val="16"/>
              </w:rPr>
            </w:pPr>
          </w:p>
          <w:p w:rsidR="006C646F" w:rsidRPr="00106D3B" w:rsidRDefault="00106D3B" w:rsidP="00106D3B">
            <w:pPr>
              <w:shd w:val="clear" w:color="auto" w:fill="B4C6E7" w:themeFill="accent1" w:themeFillTint="66"/>
              <w:jc w:val="center"/>
              <w:rPr>
                <w:b/>
                <w:sz w:val="28"/>
                <w:szCs w:val="28"/>
              </w:rPr>
            </w:pPr>
            <w:r w:rsidRPr="00106D3B">
              <w:rPr>
                <w:b/>
                <w:sz w:val="28"/>
                <w:szCs w:val="28"/>
              </w:rPr>
              <w:t>É</w:t>
            </w:r>
            <w:r w:rsidR="006C646F" w:rsidRPr="00106D3B">
              <w:rPr>
                <w:b/>
                <w:sz w:val="28"/>
                <w:szCs w:val="28"/>
              </w:rPr>
              <w:t>tape 1</w:t>
            </w:r>
          </w:p>
          <w:p w:rsidR="00106D3B" w:rsidRPr="00C86AB8" w:rsidRDefault="00106D3B" w:rsidP="00106D3B">
            <w:pPr>
              <w:shd w:val="clear" w:color="auto" w:fill="B4C6E7" w:themeFill="accent1" w:themeFillTint="66"/>
              <w:jc w:val="center"/>
              <w:rPr>
                <w:b/>
                <w:sz w:val="16"/>
                <w:szCs w:val="16"/>
              </w:rPr>
            </w:pPr>
          </w:p>
          <w:p w:rsidR="006C646F" w:rsidRDefault="006C646F" w:rsidP="00106D3B">
            <w:pPr>
              <w:shd w:val="clear" w:color="auto" w:fill="B4C6E7" w:themeFill="accent1" w:themeFillTint="66"/>
              <w:jc w:val="center"/>
              <w:rPr>
                <w:b/>
                <w:sz w:val="28"/>
                <w:szCs w:val="28"/>
              </w:rPr>
            </w:pPr>
            <w:r w:rsidRPr="00106D3B">
              <w:rPr>
                <w:b/>
                <w:sz w:val="28"/>
                <w:szCs w:val="28"/>
              </w:rPr>
              <w:t xml:space="preserve">Envoyer </w:t>
            </w:r>
            <w:r w:rsidR="00C526ED">
              <w:rPr>
                <w:b/>
                <w:sz w:val="28"/>
                <w:szCs w:val="28"/>
              </w:rPr>
              <w:t>au secrétariat de</w:t>
            </w:r>
            <w:r w:rsidRPr="00106D3B">
              <w:rPr>
                <w:b/>
                <w:sz w:val="28"/>
                <w:szCs w:val="28"/>
              </w:rPr>
              <w:t xml:space="preserve"> </w:t>
            </w:r>
            <w:r w:rsidR="00C526ED">
              <w:rPr>
                <w:b/>
                <w:sz w:val="28"/>
                <w:szCs w:val="28"/>
              </w:rPr>
              <w:t xml:space="preserve">l’AM63 </w:t>
            </w:r>
            <w:r w:rsidRPr="00106D3B">
              <w:rPr>
                <w:b/>
                <w:sz w:val="28"/>
                <w:szCs w:val="28"/>
              </w:rPr>
              <w:t>la demande de financement,</w:t>
            </w:r>
            <w:r w:rsidRPr="00106D3B">
              <w:rPr>
                <w:b/>
                <w:sz w:val="28"/>
                <w:szCs w:val="28"/>
              </w:rPr>
              <w:br/>
              <w:t>accompagnée des pièces justificatives</w:t>
            </w:r>
            <w:r w:rsidR="00C526ED">
              <w:rPr>
                <w:b/>
                <w:sz w:val="28"/>
                <w:szCs w:val="28"/>
              </w:rPr>
              <w:t>.</w:t>
            </w:r>
          </w:p>
          <w:p w:rsidR="00C526ED" w:rsidRPr="006B3F9A" w:rsidRDefault="00C526ED" w:rsidP="00106D3B">
            <w:pPr>
              <w:shd w:val="clear" w:color="auto" w:fill="B4C6E7" w:themeFill="accent1" w:themeFillTint="66"/>
              <w:jc w:val="center"/>
              <w:rPr>
                <w:b/>
              </w:rPr>
            </w:pPr>
            <w:r w:rsidRPr="006B3F9A">
              <w:rPr>
                <w:b/>
              </w:rPr>
              <w:t>Le secrétariat de l’AM63 centralisera les demandes et les transmettra à la Caisse des Dépôts</w:t>
            </w:r>
          </w:p>
          <w:p w:rsidR="006C646F" w:rsidRPr="00C86AB8" w:rsidRDefault="006C646F" w:rsidP="00106D3B">
            <w:pPr>
              <w:shd w:val="clear" w:color="auto" w:fill="B4C6E7" w:themeFill="accent1" w:themeFillTint="66"/>
              <w:rPr>
                <w:sz w:val="16"/>
                <w:szCs w:val="16"/>
              </w:rPr>
            </w:pPr>
          </w:p>
        </w:tc>
      </w:tr>
      <w:tr w:rsidR="006C646F" w:rsidRPr="00106D3B" w:rsidTr="007C1B09">
        <w:trPr>
          <w:jc w:val="center"/>
        </w:trPr>
        <w:tc>
          <w:tcPr>
            <w:tcW w:w="10060" w:type="dxa"/>
            <w:tcBorders>
              <w:top w:val="double" w:sz="6" w:space="0" w:color="4472C4" w:themeColor="accent1"/>
              <w:left w:val="double" w:sz="6" w:space="0" w:color="4472C4" w:themeColor="accent1"/>
              <w:bottom w:val="double" w:sz="4" w:space="0" w:color="4472C4" w:themeColor="accent1"/>
              <w:right w:val="double" w:sz="6" w:space="0" w:color="4472C4" w:themeColor="accent1"/>
            </w:tcBorders>
            <w:vAlign w:val="center"/>
          </w:tcPr>
          <w:p w:rsidR="006C646F" w:rsidRPr="00C86AB8" w:rsidRDefault="006C646F" w:rsidP="00426E7C">
            <w:pPr>
              <w:rPr>
                <w:sz w:val="16"/>
                <w:szCs w:val="16"/>
              </w:rPr>
            </w:pPr>
          </w:p>
          <w:p w:rsidR="006C646F" w:rsidRDefault="006C646F" w:rsidP="006B3F9A">
            <w:pPr>
              <w:jc w:val="both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 xml:space="preserve">L’élu souhaitant utiliser son DIF pour financer sa formation doit tout d’abord adresser </w:t>
            </w:r>
            <w:r w:rsidR="00C526ED">
              <w:rPr>
                <w:sz w:val="24"/>
                <w:szCs w:val="24"/>
              </w:rPr>
              <w:t xml:space="preserve">au secrétariat de l’AM63 qui le transmettra </w:t>
            </w:r>
            <w:r w:rsidRPr="00106D3B">
              <w:rPr>
                <w:sz w:val="24"/>
                <w:szCs w:val="24"/>
              </w:rPr>
              <w:t xml:space="preserve">à la Caisse des Dépôts </w:t>
            </w:r>
            <w:r w:rsidRPr="00106D3B">
              <w:rPr>
                <w:b/>
                <w:color w:val="FF0000"/>
                <w:sz w:val="24"/>
                <w:szCs w:val="24"/>
              </w:rPr>
              <w:t xml:space="preserve">une demande de financement, </w:t>
            </w:r>
            <w:r w:rsidRPr="00106D3B">
              <w:rPr>
                <w:b/>
                <w:color w:val="FF0000"/>
                <w:sz w:val="24"/>
                <w:szCs w:val="24"/>
                <w:u w:val="single"/>
              </w:rPr>
              <w:t>deux mois</w:t>
            </w:r>
            <w:r w:rsidRPr="00106D3B">
              <w:rPr>
                <w:color w:val="FF0000"/>
                <w:sz w:val="24"/>
                <w:szCs w:val="24"/>
              </w:rPr>
              <w:t xml:space="preserve"> </w:t>
            </w:r>
            <w:r w:rsidRPr="00106D3B">
              <w:rPr>
                <w:sz w:val="24"/>
                <w:szCs w:val="24"/>
              </w:rPr>
              <w:t>au moins avant la date de la formation a laquelle il souhaite participer.</w:t>
            </w:r>
          </w:p>
          <w:p w:rsidR="00C526ED" w:rsidRDefault="00C526ED" w:rsidP="00106D3B">
            <w:pPr>
              <w:jc w:val="center"/>
              <w:rPr>
                <w:sz w:val="24"/>
                <w:szCs w:val="24"/>
              </w:rPr>
            </w:pPr>
          </w:p>
          <w:p w:rsidR="00C526ED" w:rsidRPr="006B3F9A" w:rsidRDefault="00C526ED" w:rsidP="00106D3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B3F9A">
              <w:rPr>
                <w:b/>
                <w:bCs/>
                <w:color w:val="FF0000"/>
                <w:sz w:val="24"/>
                <w:szCs w:val="24"/>
              </w:rPr>
              <w:t xml:space="preserve">Attention sur les invitations une date limite pour l’envoi des documents au secrétariat de l’association devra être scrupuleusement respectée. Dans le cas contraire, </w:t>
            </w:r>
            <w:r w:rsidR="00AD3CFC" w:rsidRPr="006B3F9A">
              <w:rPr>
                <w:b/>
                <w:bCs/>
                <w:color w:val="FF0000"/>
                <w:sz w:val="24"/>
                <w:szCs w:val="24"/>
              </w:rPr>
              <w:t xml:space="preserve">le montant de </w:t>
            </w:r>
            <w:r w:rsidRPr="006B3F9A">
              <w:rPr>
                <w:b/>
                <w:bCs/>
                <w:color w:val="FF0000"/>
                <w:sz w:val="24"/>
                <w:szCs w:val="24"/>
              </w:rPr>
              <w:t xml:space="preserve">la formation devra être prise en charge par votre collectivité. </w:t>
            </w:r>
          </w:p>
          <w:p w:rsidR="00106D3B" w:rsidRDefault="00106D3B" w:rsidP="00106D3B">
            <w:pPr>
              <w:jc w:val="center"/>
              <w:rPr>
                <w:sz w:val="24"/>
                <w:szCs w:val="24"/>
              </w:rPr>
            </w:pPr>
          </w:p>
          <w:p w:rsidR="006C646F" w:rsidRPr="00106D3B" w:rsidRDefault="006C646F" w:rsidP="00106D3B">
            <w:pPr>
              <w:jc w:val="center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 xml:space="preserve">Le formulaire prévu à cet effet est téléchargeable sur le site dédié au DIF des élus : </w:t>
            </w:r>
            <w:hyperlink r:id="rId9" w:history="1">
              <w:r w:rsidRPr="00AD3CFC">
                <w:rPr>
                  <w:rStyle w:val="Lienhypertexte"/>
                  <w:sz w:val="24"/>
                  <w:szCs w:val="24"/>
                </w:rPr>
                <w:t>formulaire de demande de financement DIF-élus</w:t>
              </w:r>
            </w:hyperlink>
            <w:r w:rsidRPr="00AD3CFC">
              <w:rPr>
                <w:sz w:val="24"/>
                <w:szCs w:val="24"/>
              </w:rPr>
              <w:t>.</w:t>
            </w:r>
          </w:p>
          <w:p w:rsidR="006C646F" w:rsidRPr="00C86AB8" w:rsidRDefault="006C646F" w:rsidP="00426E7C">
            <w:pPr>
              <w:rPr>
                <w:sz w:val="16"/>
                <w:szCs w:val="16"/>
              </w:rPr>
            </w:pPr>
          </w:p>
          <w:p w:rsidR="006C646F" w:rsidRPr="00106D3B" w:rsidRDefault="00253E79" w:rsidP="006B3F9A">
            <w:pPr>
              <w:spacing w:after="100"/>
              <w:jc w:val="both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>Le formulaire de demande de financement doit être accompagné des documents suivants :</w:t>
            </w:r>
          </w:p>
          <w:p w:rsidR="00253E79" w:rsidRPr="00106D3B" w:rsidRDefault="00253E79" w:rsidP="00C86AB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86AB8">
              <w:rPr>
                <w:b/>
                <w:sz w:val="24"/>
                <w:szCs w:val="24"/>
              </w:rPr>
              <w:t>Une copie de la pièce d’identité de l’élu</w:t>
            </w:r>
            <w:r w:rsidRPr="00106D3B">
              <w:rPr>
                <w:sz w:val="24"/>
                <w:szCs w:val="24"/>
              </w:rPr>
              <w:t xml:space="preserve"> souhaitant suivre la formation,</w:t>
            </w:r>
          </w:p>
          <w:p w:rsidR="00253E79" w:rsidRPr="00106D3B" w:rsidRDefault="00253E79" w:rsidP="006B3F9A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C86AB8">
              <w:rPr>
                <w:b/>
                <w:sz w:val="24"/>
                <w:szCs w:val="24"/>
              </w:rPr>
              <w:t>Copie d’une convocation à l’assemblée délibérante datant de moins de 6 mois</w:t>
            </w:r>
            <w:r w:rsidRPr="00106D3B">
              <w:rPr>
                <w:sz w:val="24"/>
                <w:szCs w:val="24"/>
              </w:rPr>
              <w:t xml:space="preserve"> ou tout autre justificatif de statut</w:t>
            </w:r>
          </w:p>
          <w:p w:rsidR="00253E79" w:rsidRPr="00106D3B" w:rsidRDefault="00253E79" w:rsidP="006B3F9A">
            <w:pPr>
              <w:spacing w:after="100"/>
              <w:jc w:val="both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>L’ensemble du dossier est à envoyer :</w:t>
            </w:r>
          </w:p>
          <w:p w:rsidR="00253E79" w:rsidRPr="00106D3B" w:rsidRDefault="00253E79" w:rsidP="00C86AB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86AB8">
              <w:rPr>
                <w:b/>
                <w:sz w:val="24"/>
                <w:szCs w:val="24"/>
              </w:rPr>
              <w:t>Par courriel</w:t>
            </w:r>
            <w:r w:rsidRPr="00106D3B">
              <w:rPr>
                <w:sz w:val="24"/>
                <w:szCs w:val="24"/>
              </w:rPr>
              <w:t xml:space="preserve"> : </w:t>
            </w:r>
            <w:hyperlink r:id="rId10" w:history="1">
              <w:r w:rsidR="006B3F9A" w:rsidRPr="007E2D34">
                <w:rPr>
                  <w:rStyle w:val="Lienhypertexte"/>
                  <w:sz w:val="24"/>
                  <w:szCs w:val="24"/>
                </w:rPr>
                <w:t>c</w:t>
              </w:r>
              <w:r w:rsidR="006B3F9A" w:rsidRPr="007E2D34">
                <w:rPr>
                  <w:rStyle w:val="Lienhypertexte"/>
                </w:rPr>
                <w:t>.andrieu@maires63.asso.fr</w:t>
              </w:r>
            </w:hyperlink>
            <w:r w:rsidRPr="00106D3B">
              <w:rPr>
                <w:sz w:val="24"/>
                <w:szCs w:val="24"/>
              </w:rPr>
              <w:t>. Bien préciser dans l’objet du mail : Demande de financement de formation du (date de la formation)</w:t>
            </w:r>
          </w:p>
          <w:p w:rsidR="00253E79" w:rsidRPr="00106D3B" w:rsidRDefault="00253E79" w:rsidP="00C86AB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86AB8">
              <w:rPr>
                <w:b/>
                <w:sz w:val="24"/>
                <w:szCs w:val="24"/>
              </w:rPr>
              <w:t>Ou par voie postale</w:t>
            </w:r>
            <w:r w:rsidR="004C35D6" w:rsidRPr="00106D3B">
              <w:rPr>
                <w:sz w:val="24"/>
                <w:szCs w:val="24"/>
              </w:rPr>
              <w:t xml:space="preserve"> : </w:t>
            </w:r>
            <w:r w:rsidR="006B3F9A">
              <w:rPr>
                <w:sz w:val="24"/>
                <w:szCs w:val="24"/>
              </w:rPr>
              <w:t>Association des Maires du Puy-de-Dôme</w:t>
            </w:r>
          </w:p>
          <w:p w:rsidR="004C35D6" w:rsidRDefault="006B3F9A" w:rsidP="006B3F9A">
            <w:pPr>
              <w:pStyle w:val="Paragraphedeliste"/>
              <w:ind w:left="2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 technologique La Pardieu</w:t>
            </w:r>
          </w:p>
          <w:p w:rsidR="006B3F9A" w:rsidRPr="00106D3B" w:rsidRDefault="006B3F9A" w:rsidP="006B3F9A">
            <w:pPr>
              <w:pStyle w:val="Paragraphedeliste"/>
              <w:ind w:left="2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rue Condorcet</w:t>
            </w:r>
          </w:p>
          <w:p w:rsidR="004C35D6" w:rsidRPr="00C86AB8" w:rsidRDefault="006B3F9A" w:rsidP="006B3F9A">
            <w:pPr>
              <w:pStyle w:val="Paragraphedeliste"/>
              <w:spacing w:after="40"/>
              <w:ind w:left="28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63 000 CLERMONT-FERRAND</w:t>
            </w:r>
          </w:p>
        </w:tc>
      </w:tr>
    </w:tbl>
    <w:p w:rsidR="006C646F" w:rsidRPr="00106D3B" w:rsidRDefault="00106D3B" w:rsidP="00426E7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4838" cy="681487"/>
                <wp:effectExtent l="57150" t="19050" r="17780" b="42545"/>
                <wp:wrapSquare wrapText="bothSides"/>
                <wp:docPr id="1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68148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235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" o:spid="_x0000_s1026" type="#_x0000_t67" style="position:absolute;margin-left:0;margin-top:0;width:42.1pt;height:53.65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" adj="13124" fillcolor="white [3212]" strokecolor="#0070c0" strokeweight="2.25pt">
                <v:stroke dashstyle="3 1"/>
                <w10:wrap type="square" anchorx="margin" anchory="margin"/>
              </v:shape>
            </w:pict>
          </mc:Fallback>
        </mc:AlternateContent>
      </w:r>
    </w:p>
    <w:p w:rsidR="004C35D6" w:rsidRPr="00106D3B" w:rsidRDefault="004C35D6" w:rsidP="00426E7C">
      <w:pPr>
        <w:rPr>
          <w:sz w:val="24"/>
          <w:szCs w:val="24"/>
        </w:rPr>
      </w:pPr>
    </w:p>
    <w:p w:rsidR="009A56D2" w:rsidRPr="00106D3B" w:rsidRDefault="009A56D2" w:rsidP="00426E7C">
      <w:pPr>
        <w:rPr>
          <w:sz w:val="24"/>
          <w:szCs w:val="24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C35D6" w:rsidRPr="00106D3B" w:rsidTr="007C1B09">
        <w:tc>
          <w:tcPr>
            <w:tcW w:w="100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</w:tcPr>
          <w:p w:rsidR="00C86AB8" w:rsidRPr="00C86AB8" w:rsidRDefault="00C86AB8" w:rsidP="00106D3B">
            <w:pPr>
              <w:shd w:val="clear" w:color="auto" w:fill="B4C6E7" w:themeFill="accent1" w:themeFillTint="66"/>
              <w:jc w:val="center"/>
              <w:rPr>
                <w:b/>
                <w:sz w:val="16"/>
                <w:szCs w:val="16"/>
              </w:rPr>
            </w:pPr>
          </w:p>
          <w:p w:rsidR="004C35D6" w:rsidRPr="00106D3B" w:rsidRDefault="00106D3B" w:rsidP="00106D3B">
            <w:pPr>
              <w:shd w:val="clear" w:color="auto" w:fill="B4C6E7" w:themeFill="accent1" w:themeFillTint="66"/>
              <w:jc w:val="center"/>
              <w:rPr>
                <w:b/>
                <w:sz w:val="28"/>
                <w:szCs w:val="28"/>
              </w:rPr>
            </w:pPr>
            <w:r w:rsidRPr="00106D3B">
              <w:rPr>
                <w:b/>
                <w:sz w:val="28"/>
                <w:szCs w:val="28"/>
              </w:rPr>
              <w:t>É</w:t>
            </w:r>
            <w:r w:rsidR="009A56D2" w:rsidRPr="00106D3B">
              <w:rPr>
                <w:b/>
                <w:sz w:val="28"/>
                <w:szCs w:val="28"/>
              </w:rPr>
              <w:t>tape 2</w:t>
            </w:r>
          </w:p>
          <w:p w:rsidR="00106D3B" w:rsidRPr="00C86AB8" w:rsidRDefault="00106D3B" w:rsidP="00106D3B">
            <w:pPr>
              <w:shd w:val="clear" w:color="auto" w:fill="B4C6E7" w:themeFill="accent1" w:themeFillTint="66"/>
              <w:jc w:val="center"/>
              <w:rPr>
                <w:b/>
                <w:sz w:val="16"/>
                <w:szCs w:val="16"/>
              </w:rPr>
            </w:pPr>
          </w:p>
          <w:p w:rsidR="009A56D2" w:rsidRPr="00106D3B" w:rsidRDefault="009A56D2" w:rsidP="00106D3B">
            <w:pPr>
              <w:shd w:val="clear" w:color="auto" w:fill="B4C6E7" w:themeFill="accent1" w:themeFillTint="66"/>
              <w:jc w:val="center"/>
              <w:rPr>
                <w:b/>
                <w:sz w:val="28"/>
                <w:szCs w:val="28"/>
              </w:rPr>
            </w:pPr>
            <w:r w:rsidRPr="00106D3B">
              <w:rPr>
                <w:b/>
                <w:sz w:val="28"/>
                <w:szCs w:val="28"/>
              </w:rPr>
              <w:t>Informer l’Association de la réponse de la Caisse de Dépôts</w:t>
            </w:r>
          </w:p>
          <w:p w:rsidR="009A56D2" w:rsidRPr="00C86AB8" w:rsidRDefault="009A56D2" w:rsidP="00426E7C">
            <w:pPr>
              <w:rPr>
                <w:sz w:val="16"/>
                <w:szCs w:val="16"/>
              </w:rPr>
            </w:pPr>
          </w:p>
        </w:tc>
      </w:tr>
      <w:tr w:rsidR="009A56D2" w:rsidRPr="00106D3B" w:rsidTr="007C1B09">
        <w:tc>
          <w:tcPr>
            <w:tcW w:w="100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9A56D2" w:rsidRPr="00C86AB8" w:rsidRDefault="009A56D2" w:rsidP="00426E7C">
            <w:pPr>
              <w:rPr>
                <w:sz w:val="16"/>
                <w:szCs w:val="16"/>
              </w:rPr>
            </w:pPr>
          </w:p>
          <w:p w:rsidR="009A56D2" w:rsidRPr="00106D3B" w:rsidRDefault="009A56D2" w:rsidP="00C86AB8">
            <w:pPr>
              <w:jc w:val="center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>La réponse de la Caisse des Dépôts est transmise directement à l’élu, ainsi qu’à l’organisme de formation soit par voie postale, soit par courriel si l’élu a bien indiqué une adresse mail dans le formulaire de demande de financement DIF-élus, accompagné de l’accord de financement avec les éléments communiqués lors de la demande de financement (formation, durée, coût de l’organisme retenu).</w:t>
            </w:r>
          </w:p>
          <w:p w:rsidR="009A56D2" w:rsidRPr="00C86AB8" w:rsidRDefault="009A56D2" w:rsidP="00426E7C">
            <w:pPr>
              <w:rPr>
                <w:sz w:val="16"/>
                <w:szCs w:val="16"/>
              </w:rPr>
            </w:pPr>
          </w:p>
        </w:tc>
      </w:tr>
    </w:tbl>
    <w:p w:rsidR="004C35D6" w:rsidRDefault="004C35D6" w:rsidP="00426E7C">
      <w:pPr>
        <w:rPr>
          <w:sz w:val="24"/>
          <w:szCs w:val="24"/>
        </w:rPr>
      </w:pPr>
    </w:p>
    <w:p w:rsidR="007C1B09" w:rsidRDefault="007C1B09" w:rsidP="00426E7C">
      <w:pPr>
        <w:rPr>
          <w:sz w:val="24"/>
          <w:szCs w:val="24"/>
        </w:rPr>
      </w:pPr>
    </w:p>
    <w:p w:rsidR="007C1B09" w:rsidRDefault="007C1B09" w:rsidP="00426E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8E533" wp14:editId="432DAA7F">
                <wp:simplePos x="0" y="0"/>
                <wp:positionH relativeFrom="margin">
                  <wp:align>center</wp:align>
                </wp:positionH>
                <wp:positionV relativeFrom="margin">
                  <wp:posOffset>3585210</wp:posOffset>
                </wp:positionV>
                <wp:extent cx="534838" cy="681487"/>
                <wp:effectExtent l="57150" t="19050" r="17780" b="42545"/>
                <wp:wrapSquare wrapText="bothSides"/>
                <wp:docPr id="3" name="Flèche :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68148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0A84F" id="Flèche : bas 3" o:spid="_x0000_s1026" type="#_x0000_t67" style="position:absolute;margin-left:0;margin-top:282.3pt;width:42.1pt;height:53.6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" adj="13124" fillcolor="white [3212]" strokecolor="#0070c0" strokeweight="2.25pt">
                <v:stroke dashstyle="3 1"/>
                <w10:wrap type="square" anchorx="margin" anchory="margin"/>
              </v:shape>
            </w:pict>
          </mc:Fallback>
        </mc:AlternateContent>
      </w:r>
    </w:p>
    <w:p w:rsidR="007C1B09" w:rsidRDefault="007C1B09" w:rsidP="00426E7C">
      <w:pPr>
        <w:rPr>
          <w:sz w:val="24"/>
          <w:szCs w:val="24"/>
        </w:rPr>
      </w:pPr>
    </w:p>
    <w:p w:rsidR="007C1B09" w:rsidRPr="00106D3B" w:rsidRDefault="007C1B09" w:rsidP="00426E7C">
      <w:pPr>
        <w:rPr>
          <w:sz w:val="24"/>
          <w:szCs w:val="24"/>
        </w:rPr>
      </w:pPr>
    </w:p>
    <w:p w:rsidR="009A56D2" w:rsidRPr="00106D3B" w:rsidRDefault="009A56D2" w:rsidP="00426E7C">
      <w:pPr>
        <w:rPr>
          <w:sz w:val="24"/>
          <w:szCs w:val="24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A56D2" w:rsidRPr="00106D3B" w:rsidTr="007C1B09">
        <w:tc>
          <w:tcPr>
            <w:tcW w:w="100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B4C6E7" w:themeFill="accent1" w:themeFillTint="66"/>
          </w:tcPr>
          <w:p w:rsidR="00C86AB8" w:rsidRPr="00C86AB8" w:rsidRDefault="00C86AB8" w:rsidP="00106D3B">
            <w:pPr>
              <w:jc w:val="center"/>
              <w:rPr>
                <w:b/>
                <w:sz w:val="16"/>
                <w:szCs w:val="16"/>
              </w:rPr>
            </w:pPr>
          </w:p>
          <w:p w:rsidR="009A56D2" w:rsidRPr="00106D3B" w:rsidRDefault="00106D3B" w:rsidP="00106D3B">
            <w:pPr>
              <w:jc w:val="center"/>
              <w:rPr>
                <w:b/>
                <w:sz w:val="28"/>
                <w:szCs w:val="28"/>
              </w:rPr>
            </w:pPr>
            <w:r w:rsidRPr="00106D3B">
              <w:rPr>
                <w:b/>
                <w:sz w:val="28"/>
                <w:szCs w:val="28"/>
              </w:rPr>
              <w:t>É</w:t>
            </w:r>
            <w:r w:rsidR="009A56D2" w:rsidRPr="00106D3B">
              <w:rPr>
                <w:b/>
                <w:sz w:val="28"/>
                <w:szCs w:val="28"/>
              </w:rPr>
              <w:t>tape 3</w:t>
            </w:r>
          </w:p>
          <w:p w:rsidR="00106D3B" w:rsidRPr="00106D3B" w:rsidRDefault="00106D3B" w:rsidP="00106D3B">
            <w:pPr>
              <w:jc w:val="center"/>
              <w:rPr>
                <w:b/>
                <w:sz w:val="28"/>
                <w:szCs w:val="28"/>
              </w:rPr>
            </w:pPr>
          </w:p>
          <w:p w:rsidR="009A56D2" w:rsidRDefault="009A56D2" w:rsidP="00106D3B">
            <w:pPr>
              <w:jc w:val="center"/>
              <w:rPr>
                <w:b/>
                <w:sz w:val="28"/>
                <w:szCs w:val="28"/>
              </w:rPr>
            </w:pPr>
            <w:r w:rsidRPr="00106D3B">
              <w:rPr>
                <w:b/>
                <w:sz w:val="28"/>
                <w:szCs w:val="28"/>
              </w:rPr>
              <w:t>Après la formation</w:t>
            </w:r>
          </w:p>
          <w:p w:rsidR="00106D3B" w:rsidRPr="00C86AB8" w:rsidRDefault="00106D3B" w:rsidP="00106D3B">
            <w:pPr>
              <w:jc w:val="center"/>
              <w:rPr>
                <w:sz w:val="16"/>
                <w:szCs w:val="16"/>
              </w:rPr>
            </w:pPr>
          </w:p>
        </w:tc>
      </w:tr>
      <w:tr w:rsidR="009A56D2" w:rsidRPr="00106D3B" w:rsidTr="007C1B09">
        <w:tc>
          <w:tcPr>
            <w:tcW w:w="1006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9A56D2" w:rsidRPr="00C86AB8" w:rsidRDefault="009A56D2" w:rsidP="00426E7C">
            <w:pPr>
              <w:rPr>
                <w:sz w:val="16"/>
                <w:szCs w:val="16"/>
              </w:rPr>
            </w:pPr>
          </w:p>
          <w:p w:rsidR="009A56D2" w:rsidRPr="00106D3B" w:rsidRDefault="009A56D2" w:rsidP="00C86AB8">
            <w:pPr>
              <w:jc w:val="center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>L’élu n’a pas de facture à régler à l’Association</w:t>
            </w:r>
            <w:r w:rsidR="00746A5A" w:rsidRPr="00106D3B">
              <w:rPr>
                <w:sz w:val="24"/>
                <w:szCs w:val="24"/>
              </w:rPr>
              <w:t>. La Caisse des dépôts se charge de rembourser directement à l’Association</w:t>
            </w:r>
            <w:r w:rsidR="00C86AB8">
              <w:rPr>
                <w:sz w:val="24"/>
                <w:szCs w:val="24"/>
              </w:rPr>
              <w:t>,</w:t>
            </w:r>
            <w:r w:rsidR="00746A5A" w:rsidRPr="00106D3B">
              <w:rPr>
                <w:sz w:val="24"/>
                <w:szCs w:val="24"/>
              </w:rPr>
              <w:t xml:space="preserve"> le montant de sa participation à la formation pour laquelle il a demandé une prise en charge.</w:t>
            </w:r>
          </w:p>
          <w:p w:rsidR="00746A5A" w:rsidRPr="00106D3B" w:rsidRDefault="00746A5A" w:rsidP="00426E7C">
            <w:pPr>
              <w:rPr>
                <w:sz w:val="24"/>
                <w:szCs w:val="24"/>
              </w:rPr>
            </w:pPr>
          </w:p>
          <w:p w:rsidR="00746A5A" w:rsidRPr="00106D3B" w:rsidRDefault="00746A5A" w:rsidP="00C86AB8">
            <w:pPr>
              <w:jc w:val="both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>Néanmoins, si l’élu a engagé des frais d’hébergement et de déplacement, il convient d’adresser à la Caisse des dépôts et des consignations :</w:t>
            </w:r>
          </w:p>
          <w:p w:rsidR="00746A5A" w:rsidRPr="00106D3B" w:rsidRDefault="00746A5A" w:rsidP="00C86AB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>L’attestation de présence à la formation (délivrée par l’Association)</w:t>
            </w:r>
          </w:p>
          <w:p w:rsidR="00746A5A" w:rsidRPr="00106D3B" w:rsidRDefault="00746A5A" w:rsidP="00C86AB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>Les justificatifs de ces éventuels frais, accompagnés du formulaire dédié à cet effet</w:t>
            </w:r>
          </w:p>
          <w:p w:rsidR="00746A5A" w:rsidRDefault="00746A5A" w:rsidP="00C86AB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06D3B">
              <w:rPr>
                <w:sz w:val="24"/>
                <w:szCs w:val="24"/>
              </w:rPr>
              <w:t>Un RIB</w:t>
            </w:r>
          </w:p>
          <w:p w:rsidR="00C86AB8" w:rsidRPr="00C86AB8" w:rsidRDefault="00C86AB8" w:rsidP="00C86AB8">
            <w:pPr>
              <w:pStyle w:val="Paragraphedeliste"/>
              <w:jc w:val="both"/>
              <w:rPr>
                <w:sz w:val="16"/>
                <w:szCs w:val="16"/>
              </w:rPr>
            </w:pPr>
          </w:p>
        </w:tc>
      </w:tr>
    </w:tbl>
    <w:p w:rsidR="009A56D2" w:rsidRPr="00106D3B" w:rsidRDefault="009A56D2" w:rsidP="00426E7C">
      <w:pPr>
        <w:rPr>
          <w:sz w:val="24"/>
          <w:szCs w:val="24"/>
        </w:rPr>
      </w:pPr>
    </w:p>
    <w:sectPr w:rsidR="009A56D2" w:rsidRPr="00106D3B" w:rsidSect="00E54864">
      <w:headerReference w:type="default" r:id="rId11"/>
      <w:pgSz w:w="11906" w:h="16838"/>
      <w:pgMar w:top="1560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64" w:rsidRDefault="00E54864" w:rsidP="00E54864">
      <w:pPr>
        <w:spacing w:after="0" w:line="240" w:lineRule="auto"/>
      </w:pPr>
      <w:r>
        <w:separator/>
      </w:r>
    </w:p>
  </w:endnote>
  <w:endnote w:type="continuationSeparator" w:id="0">
    <w:p w:rsidR="00E54864" w:rsidRDefault="00E54864" w:rsidP="00E5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64" w:rsidRDefault="00E54864" w:rsidP="00E54864">
      <w:pPr>
        <w:spacing w:after="0" w:line="240" w:lineRule="auto"/>
      </w:pPr>
      <w:r>
        <w:separator/>
      </w:r>
    </w:p>
  </w:footnote>
  <w:footnote w:type="continuationSeparator" w:id="0">
    <w:p w:rsidR="00E54864" w:rsidRDefault="00E54864" w:rsidP="00E5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64" w:rsidRDefault="00E54864">
    <w:pPr>
      <w:pStyle w:val="En-tte"/>
    </w:pPr>
    <w:r>
      <w:rPr>
        <w:noProof/>
      </w:rPr>
      <w:drawing>
        <wp:inline distT="0" distB="0" distL="0" distR="0">
          <wp:extent cx="778686" cy="497434"/>
          <wp:effectExtent l="0" t="0" r="254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ssociation Maires Puy-de-Dô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500" cy="51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41D7"/>
    <w:multiLevelType w:val="hybridMultilevel"/>
    <w:tmpl w:val="5458342C"/>
    <w:lvl w:ilvl="0" w:tplc="5B868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7C"/>
    <w:rsid w:val="00106D3B"/>
    <w:rsid w:val="00253E79"/>
    <w:rsid w:val="00426E7C"/>
    <w:rsid w:val="004C35D6"/>
    <w:rsid w:val="006B3F9A"/>
    <w:rsid w:val="006C646F"/>
    <w:rsid w:val="00746A5A"/>
    <w:rsid w:val="007C1B09"/>
    <w:rsid w:val="009A56D2"/>
    <w:rsid w:val="00AD3CFC"/>
    <w:rsid w:val="00BD70FF"/>
    <w:rsid w:val="00C526ED"/>
    <w:rsid w:val="00C86AB8"/>
    <w:rsid w:val="00E54864"/>
    <w:rsid w:val="00F10BEA"/>
    <w:rsid w:val="00F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B18EF-994D-4F7D-9D62-19DA75BC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64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64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3E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864"/>
  </w:style>
  <w:style w:type="paragraph" w:styleId="Pieddepage">
    <w:name w:val="footer"/>
    <w:basedOn w:val="Normal"/>
    <w:link w:val="PieddepageCar"/>
    <w:uiPriority w:val="99"/>
    <w:unhideWhenUsed/>
    <w:rsid w:val="00E5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-elus@caissedesdepot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traitesolidarite.caissedesdepots.fr/sites/default/files/Formulaire%20Demande%20nombre%20d'heur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.andrieu@maires63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traitesolidarite.caissedesdepots.fr/sites/default/files/media/Formulaire%20Demande%20de%20financement%20DIF%20ELUS-v%202018-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Camille ANDRIEU</cp:lastModifiedBy>
  <cp:revision>9</cp:revision>
  <cp:lastPrinted>2019-06-13T13:13:00Z</cp:lastPrinted>
  <dcterms:created xsi:type="dcterms:W3CDTF">2019-06-04T08:14:00Z</dcterms:created>
  <dcterms:modified xsi:type="dcterms:W3CDTF">2019-06-13T13:14:00Z</dcterms:modified>
</cp:coreProperties>
</file>